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B6" w:rsidRDefault="000B1F37">
      <w:pPr>
        <w:spacing w:line="360" w:lineRule="exact"/>
        <w:jc w:val="left"/>
        <w:rPr>
          <w:rFonts w:asciiTheme="majorEastAsia" w:eastAsiaTheme="majorEastAsia" w:hAnsiTheme="majorEastAsia" w:cstheme="majorEastAsia"/>
          <w:b/>
        </w:rPr>
      </w:pPr>
      <w:r>
        <w:rPr>
          <w:rFonts w:asciiTheme="majorEastAsia" w:eastAsiaTheme="majorEastAsia" w:hAnsiTheme="majorEastAsia" w:cstheme="majorEastAsia" w:hint="eastAsia"/>
          <w:b/>
        </w:rPr>
        <w:t xml:space="preserve">附件2：杨浦区新一代人工智能与大数据企业产业领域登记表    （编号：    ）    </w:t>
      </w:r>
    </w:p>
    <w:tbl>
      <w:tblPr>
        <w:tblW w:w="9976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48"/>
        <w:gridCol w:w="240"/>
        <w:gridCol w:w="375"/>
        <w:gridCol w:w="135"/>
        <w:gridCol w:w="718"/>
        <w:gridCol w:w="467"/>
        <w:gridCol w:w="690"/>
        <w:gridCol w:w="313"/>
        <w:gridCol w:w="317"/>
        <w:gridCol w:w="885"/>
        <w:gridCol w:w="163"/>
        <w:gridCol w:w="452"/>
        <w:gridCol w:w="840"/>
        <w:gridCol w:w="370"/>
        <w:gridCol w:w="1386"/>
        <w:gridCol w:w="1577"/>
      </w:tblGrid>
      <w:tr w:rsidR="00A358B6">
        <w:trPr>
          <w:cantSplit/>
        </w:trPr>
        <w:tc>
          <w:tcPr>
            <w:tcW w:w="179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企业名称（公章）</w:t>
            </w:r>
          </w:p>
        </w:tc>
        <w:tc>
          <w:tcPr>
            <w:tcW w:w="3553" w:type="dxa"/>
            <w:gridSpan w:val="7"/>
            <w:tcBorders>
              <w:top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33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rPr>
                <w:sz w:val="24"/>
              </w:rPr>
            </w:pPr>
          </w:p>
        </w:tc>
      </w:tr>
      <w:tr w:rsidR="00A54308" w:rsidTr="009C32F5">
        <w:trPr>
          <w:cantSplit/>
          <w:trHeight w:val="403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54308" w:rsidRDefault="00A54308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8178" w:type="dxa"/>
            <w:gridSpan w:val="12"/>
            <w:tcBorders>
              <w:right w:val="single" w:sz="12" w:space="0" w:color="auto"/>
            </w:tcBorders>
            <w:vAlign w:val="center"/>
          </w:tcPr>
          <w:p w:rsidR="00A54308" w:rsidRDefault="00A54308">
            <w:pPr>
              <w:spacing w:line="200" w:lineRule="exact"/>
              <w:rPr>
                <w:sz w:val="24"/>
              </w:rPr>
            </w:pPr>
          </w:p>
        </w:tc>
      </w:tr>
      <w:tr w:rsidR="00A358B6">
        <w:trPr>
          <w:cantSplit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3553" w:type="dxa"/>
            <w:gridSpan w:val="7"/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邮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编</w:t>
            </w:r>
          </w:p>
        </w:tc>
        <w:tc>
          <w:tcPr>
            <w:tcW w:w="333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</w:tr>
      <w:tr w:rsidR="00A358B6">
        <w:trPr>
          <w:cantSplit/>
          <w:trHeight w:val="743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法人姓名</w:t>
            </w:r>
          </w:p>
        </w:tc>
        <w:tc>
          <w:tcPr>
            <w:tcW w:w="718" w:type="dxa"/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A358B6" w:rsidRDefault="000B1F37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A358B6">
        <w:trPr>
          <w:cantSplit/>
          <w:trHeight w:val="456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718" w:type="dxa"/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A358B6" w:rsidRDefault="00A358B6"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A358B6" w:rsidRDefault="00A358B6"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756" w:type="dxa"/>
            <w:gridSpan w:val="2"/>
            <w:vAlign w:val="center"/>
          </w:tcPr>
          <w:p w:rsidR="00A358B6" w:rsidRDefault="00A358B6"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rPr>
                <w:sz w:val="24"/>
              </w:rPr>
            </w:pPr>
          </w:p>
        </w:tc>
      </w:tr>
      <w:tr w:rsidR="00A358B6">
        <w:trPr>
          <w:cantSplit/>
          <w:trHeight w:val="456"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企业负责人姓名</w:t>
            </w:r>
          </w:p>
        </w:tc>
        <w:tc>
          <w:tcPr>
            <w:tcW w:w="718" w:type="dxa"/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 w:rsidR="00A358B6" w:rsidRDefault="000B1F37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A358B6" w:rsidRDefault="000B1F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A358B6">
        <w:trPr>
          <w:cantSplit/>
        </w:trPr>
        <w:tc>
          <w:tcPr>
            <w:tcW w:w="179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8" w:type="dxa"/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right w:val="single" w:sz="4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right w:val="single" w:sz="4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7" w:type="dxa"/>
            <w:tcBorders>
              <w:right w:val="single" w:sz="12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</w:tr>
      <w:tr w:rsidR="00A358B6">
        <w:trPr>
          <w:cantSplit/>
        </w:trPr>
        <w:tc>
          <w:tcPr>
            <w:tcW w:w="179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企业注册日期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8B6" w:rsidRDefault="00A358B6"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户管单位</w:t>
            </w:r>
          </w:p>
        </w:tc>
        <w:tc>
          <w:tcPr>
            <w:tcW w:w="478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（所属科技园区或投促分中心）</w:t>
            </w:r>
          </w:p>
        </w:tc>
      </w:tr>
      <w:tr w:rsidR="00A358B6">
        <w:trPr>
          <w:cantSplit/>
        </w:trPr>
        <w:tc>
          <w:tcPr>
            <w:tcW w:w="1798" w:type="dxa"/>
            <w:gridSpan w:val="4"/>
            <w:tcBorders>
              <w:left w:val="single" w:sz="12" w:space="0" w:color="auto"/>
            </w:tcBorders>
            <w:vAlign w:val="center"/>
          </w:tcPr>
          <w:p w:rsidR="00A358B6" w:rsidRDefault="000B1F3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注册登记</w:t>
            </w:r>
          </w:p>
          <w:p w:rsidR="00A358B6" w:rsidRDefault="000B1F3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8178" w:type="dxa"/>
            <w:gridSpan w:val="12"/>
            <w:tcBorders>
              <w:right w:val="single" w:sz="12" w:space="0" w:color="auto"/>
            </w:tcBorders>
            <w:vAlign w:val="center"/>
          </w:tcPr>
          <w:p w:rsidR="00A358B6" w:rsidRDefault="000B1F37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Cs w:val="28"/>
              </w:rPr>
              <w:t>□□</w:t>
            </w:r>
            <w:r>
              <w:rPr>
                <w:rFonts w:ascii="宋体" w:hint="eastAsia"/>
                <w:szCs w:val="28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01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 xml:space="preserve">国有企业　　</w:t>
            </w:r>
            <w:r>
              <w:rPr>
                <w:rFonts w:ascii="宋体" w:hAnsi="宋体" w:hint="eastAsia"/>
                <w:sz w:val="24"/>
              </w:rPr>
              <w:t xml:space="preserve">  06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外商投资企业</w:t>
            </w:r>
            <w:r>
              <w:rPr>
                <w:rFonts w:ascii="宋体" w:hAnsi="宋体" w:hint="eastAsia"/>
                <w:sz w:val="24"/>
              </w:rPr>
              <w:t xml:space="preserve">         11.</w:t>
            </w:r>
            <w:r>
              <w:rPr>
                <w:rFonts w:ascii="宋体" w:hAnsi="宋体" w:hint="eastAsia"/>
                <w:sz w:val="24"/>
              </w:rPr>
              <w:t>高等院校</w:t>
            </w:r>
          </w:p>
          <w:p w:rsidR="00A358B6" w:rsidRDefault="000B1F37">
            <w:pPr>
              <w:spacing w:line="0" w:lineRule="atLeas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02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 xml:space="preserve">集体企业　</w:t>
            </w:r>
            <w:r>
              <w:rPr>
                <w:rFonts w:ascii="宋体" w:hAnsi="宋体" w:hint="eastAsia"/>
                <w:sz w:val="24"/>
              </w:rPr>
              <w:t xml:space="preserve">     07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有限责任公司</w:t>
            </w:r>
            <w:r>
              <w:rPr>
                <w:rFonts w:ascii="宋体" w:hAnsi="宋体" w:hint="eastAsia"/>
                <w:sz w:val="24"/>
              </w:rPr>
              <w:t xml:space="preserve">         12.</w:t>
            </w:r>
            <w:r>
              <w:rPr>
                <w:rFonts w:ascii="宋体" w:hAnsi="宋体" w:hint="eastAsia"/>
                <w:sz w:val="24"/>
              </w:rPr>
              <w:t>研究院所</w:t>
            </w:r>
          </w:p>
          <w:p w:rsidR="00A358B6" w:rsidRDefault="000B1F37">
            <w:pPr>
              <w:spacing w:line="0" w:lineRule="atLeas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私营企业</w:t>
            </w:r>
            <w:r>
              <w:rPr>
                <w:rFonts w:ascii="宋体" w:hAnsi="宋体" w:hint="eastAsia"/>
                <w:sz w:val="24"/>
              </w:rPr>
              <w:t xml:space="preserve">       08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股份有限公司</w:t>
            </w:r>
            <w:r>
              <w:rPr>
                <w:rFonts w:ascii="宋体" w:hAnsi="宋体" w:hint="eastAsia"/>
                <w:sz w:val="24"/>
              </w:rPr>
              <w:t xml:space="preserve">         13.</w:t>
            </w:r>
            <w:r>
              <w:rPr>
                <w:rFonts w:ascii="宋体" w:hAnsi="宋体" w:hint="eastAsia"/>
                <w:sz w:val="24"/>
              </w:rPr>
              <w:t>社会团体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A358B6" w:rsidRDefault="000B1F37">
            <w:pPr>
              <w:spacing w:line="0" w:lineRule="atLeast"/>
              <w:ind w:firstLineChars="550" w:firstLine="1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联营企业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　</w:t>
            </w:r>
            <w:r>
              <w:rPr>
                <w:rFonts w:ascii="宋体" w:hAnsi="宋体" w:hint="eastAsia"/>
                <w:sz w:val="24"/>
              </w:rPr>
              <w:t xml:space="preserve"> 09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ascii="宋体" w:hAnsi="宋体" w:hint="eastAsia"/>
                <w:sz w:val="24"/>
              </w:rPr>
              <w:t>港、澳、台商投资企业</w:t>
            </w:r>
            <w:r>
              <w:rPr>
                <w:rFonts w:ascii="宋体" w:hAnsi="宋体" w:hint="eastAsia"/>
                <w:sz w:val="24"/>
              </w:rPr>
              <w:t xml:space="preserve"> 14.</w:t>
            </w:r>
            <w:r>
              <w:rPr>
                <w:rFonts w:ascii="宋体" w:hAnsi="宋体" w:hint="eastAsia"/>
                <w:sz w:val="24"/>
              </w:rPr>
              <w:t>其他</w:t>
            </w:r>
          </w:p>
          <w:p w:rsidR="00A358B6" w:rsidRDefault="000B1F37">
            <w:pPr>
              <w:spacing w:line="0" w:lineRule="atLeast"/>
              <w:ind w:firstLineChars="550" w:firstLine="13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05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股份合作企业</w:t>
            </w:r>
            <w:r>
              <w:rPr>
                <w:rFonts w:ascii="宋体" w:hAnsi="宋体" w:hint="eastAsia"/>
                <w:sz w:val="24"/>
              </w:rPr>
              <w:t xml:space="preserve">    10.</w:t>
            </w:r>
            <w:r>
              <w:rPr>
                <w:rFonts w:ascii="宋体" w:hAnsi="宋体" w:hint="eastAsia"/>
                <w:sz w:val="24"/>
              </w:rPr>
              <w:t>国家机关</w:t>
            </w: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职工总数</w:t>
            </w:r>
          </w:p>
        </w:tc>
        <w:tc>
          <w:tcPr>
            <w:tcW w:w="1185" w:type="dxa"/>
            <w:gridSpan w:val="2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</w:tc>
        <w:tc>
          <w:tcPr>
            <w:tcW w:w="1320" w:type="dxa"/>
            <w:gridSpan w:val="3"/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大专以上</w:t>
            </w:r>
          </w:p>
        </w:tc>
        <w:tc>
          <w:tcPr>
            <w:tcW w:w="1500" w:type="dxa"/>
            <w:gridSpan w:val="3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</w:tc>
        <w:tc>
          <w:tcPr>
            <w:tcW w:w="1210" w:type="dxa"/>
            <w:gridSpan w:val="2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研究开发</w:t>
            </w:r>
          </w:p>
        </w:tc>
        <w:tc>
          <w:tcPr>
            <w:tcW w:w="2963" w:type="dxa"/>
            <w:gridSpan w:val="2"/>
            <w:tcBorders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人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983" w:type="dxa"/>
            <w:gridSpan w:val="6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spacing w:val="-18"/>
                <w:sz w:val="22"/>
                <w:szCs w:val="22"/>
              </w:rPr>
            </w:pPr>
            <w:r>
              <w:rPr>
                <w:rFonts w:ascii="宋体" w:hint="eastAsia"/>
                <w:spacing w:val="-18"/>
                <w:sz w:val="24"/>
              </w:rPr>
              <w:t>中层以上管理人员总数</w:t>
            </w:r>
          </w:p>
        </w:tc>
        <w:tc>
          <w:tcPr>
            <w:tcW w:w="1320" w:type="dxa"/>
            <w:gridSpan w:val="3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人</w:t>
            </w:r>
          </w:p>
        </w:tc>
        <w:tc>
          <w:tcPr>
            <w:tcW w:w="2710" w:type="dxa"/>
            <w:gridSpan w:val="5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其中大学本科以上人员数</w:t>
            </w:r>
          </w:p>
        </w:tc>
        <w:tc>
          <w:tcPr>
            <w:tcW w:w="2963" w:type="dxa"/>
            <w:gridSpan w:val="2"/>
            <w:tcBorders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人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  <w:trHeight w:val="387"/>
        </w:trPr>
        <w:tc>
          <w:tcPr>
            <w:tcW w:w="997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企业上年末财务情况，新企业填写申报前一月的财务情况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企业注册资金</w:t>
            </w:r>
          </w:p>
        </w:tc>
        <w:tc>
          <w:tcPr>
            <w:tcW w:w="2323" w:type="dxa"/>
            <w:gridSpan w:val="5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  <w:tc>
          <w:tcPr>
            <w:tcW w:w="3027" w:type="dxa"/>
            <w:gridSpan w:val="6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其中外资（含港澳台）比例</w:t>
            </w:r>
          </w:p>
        </w:tc>
        <w:tc>
          <w:tcPr>
            <w:tcW w:w="2963" w:type="dxa"/>
            <w:gridSpan w:val="2"/>
            <w:tcBorders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％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企业总收入</w:t>
            </w:r>
          </w:p>
        </w:tc>
        <w:tc>
          <w:tcPr>
            <w:tcW w:w="2323" w:type="dxa"/>
            <w:gridSpan w:val="5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  <w:tc>
          <w:tcPr>
            <w:tcW w:w="3027" w:type="dxa"/>
            <w:gridSpan w:val="6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企业净利润</w:t>
            </w:r>
          </w:p>
        </w:tc>
        <w:tc>
          <w:tcPr>
            <w:tcW w:w="2963" w:type="dxa"/>
            <w:gridSpan w:val="2"/>
            <w:tcBorders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产品销售收入</w:t>
            </w:r>
          </w:p>
        </w:tc>
        <w:tc>
          <w:tcPr>
            <w:tcW w:w="2323" w:type="dxa"/>
            <w:gridSpan w:val="5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  <w:tc>
          <w:tcPr>
            <w:tcW w:w="3027" w:type="dxa"/>
            <w:gridSpan w:val="6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企业创汇总额</w:t>
            </w:r>
          </w:p>
        </w:tc>
        <w:tc>
          <w:tcPr>
            <w:tcW w:w="2963" w:type="dxa"/>
            <w:gridSpan w:val="2"/>
            <w:tcBorders>
              <w:right w:val="single" w:sz="12" w:space="0" w:color="auto"/>
            </w:tcBorders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万美元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  <w:trHeight w:val="306"/>
        </w:trPr>
        <w:tc>
          <w:tcPr>
            <w:tcW w:w="16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总资产</w:t>
            </w:r>
          </w:p>
        </w:tc>
        <w:tc>
          <w:tcPr>
            <w:tcW w:w="2323" w:type="dxa"/>
            <w:gridSpan w:val="5"/>
            <w:tcBorders>
              <w:lef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  <w:tc>
          <w:tcPr>
            <w:tcW w:w="3027" w:type="dxa"/>
            <w:gridSpan w:val="6"/>
            <w:tcBorders>
              <w:right w:val="single" w:sz="4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总负债</w:t>
            </w:r>
          </w:p>
        </w:tc>
        <w:tc>
          <w:tcPr>
            <w:tcW w:w="29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358B6" w:rsidRDefault="000B1F37"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万元</w:t>
            </w:r>
          </w:p>
        </w:tc>
      </w:tr>
      <w:tr w:rsidR="00A358B6">
        <w:trPr>
          <w:cantSplit/>
          <w:trHeight w:val="4140"/>
        </w:trPr>
        <w:tc>
          <w:tcPr>
            <w:tcW w:w="1048" w:type="dxa"/>
            <w:tcBorders>
              <w:left w:val="single" w:sz="12" w:space="0" w:color="auto"/>
            </w:tcBorders>
            <w:vAlign w:val="center"/>
          </w:tcPr>
          <w:p w:rsidR="00A358B6" w:rsidRDefault="000B1F37">
            <w:pPr>
              <w:pStyle w:val="a5"/>
              <w:keepNext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Times New Roman" w:hint="eastAsia"/>
                <w:b/>
                <w:bCs/>
                <w:sz w:val="24"/>
                <w:szCs w:val="24"/>
              </w:rPr>
              <w:t>企业主要产品或服务</w:t>
            </w:r>
            <w:r>
              <w:rPr>
                <w:rFonts w:ascii="宋体" w:eastAsia="仿宋_GB2312" w:hAnsi="Times New Roman" w:hint="eastAsia"/>
                <w:sz w:val="24"/>
                <w:szCs w:val="24"/>
              </w:rPr>
              <w:t>（每种产品或业务描述不超过</w:t>
            </w:r>
            <w:r>
              <w:rPr>
                <w:rFonts w:ascii="宋体" w:eastAsia="仿宋_GB2312" w:hAnsi="Times New Roman" w:hint="eastAsia"/>
                <w:sz w:val="24"/>
                <w:szCs w:val="24"/>
              </w:rPr>
              <w:t>300</w:t>
            </w:r>
            <w:r>
              <w:rPr>
                <w:rFonts w:ascii="宋体" w:eastAsia="仿宋_GB2312" w:hAnsi="Times New Roman" w:hint="eastAsia"/>
                <w:sz w:val="24"/>
                <w:szCs w:val="24"/>
              </w:rPr>
              <w:t>字，可附页）</w:t>
            </w:r>
          </w:p>
        </w:tc>
        <w:tc>
          <w:tcPr>
            <w:tcW w:w="8928" w:type="dxa"/>
            <w:gridSpan w:val="15"/>
            <w:tcBorders>
              <w:right w:val="single" w:sz="12" w:space="0" w:color="auto"/>
            </w:tcBorders>
          </w:tcPr>
          <w:p w:rsidR="00A358B6" w:rsidRDefault="000B1F37">
            <w:pPr>
              <w:adjustRightInd w:val="0"/>
              <w:snapToGrid w:val="0"/>
              <w:spacing w:line="280" w:lineRule="exact"/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A358B6">
        <w:trPr>
          <w:cantSplit/>
          <w:trHeight w:val="1152"/>
        </w:trPr>
        <w:tc>
          <w:tcPr>
            <w:tcW w:w="128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A358B6" w:rsidRDefault="000B1F37">
            <w:pPr>
              <w:spacing w:before="100" w:after="100" w:line="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杨浦区两个优先所认定的产业领域</w:t>
            </w:r>
          </w:p>
        </w:tc>
        <w:tc>
          <w:tcPr>
            <w:tcW w:w="8688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:rsidR="00A358B6" w:rsidRDefault="000B1F37">
            <w:pPr>
              <w:spacing w:before="100" w:after="100" w:line="0" w:lineRule="atLeast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□现代设计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□研发技术服务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□科技金融服务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□软件和信息服务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□新能源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□云计算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□物联网</w:t>
            </w:r>
            <w:r>
              <w:rPr>
                <w:rFonts w:ascii="宋体" w:hint="eastAsia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□智能电网</w:t>
            </w: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□节能环保</w:t>
            </w:r>
            <w:r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□现代商贸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□教育服务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□一业特强</w:t>
            </w:r>
            <w:r>
              <w:rPr>
                <w:rFonts w:ascii="宋体" w:hint="eastAsia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□文化</w:t>
            </w:r>
            <w:r>
              <w:rPr>
                <w:rFonts w:ascii="宋体" w:hint="eastAsia"/>
                <w:sz w:val="24"/>
              </w:rPr>
              <w:t xml:space="preserve">        </w:t>
            </w:r>
            <w:r>
              <w:rPr>
                <w:rFonts w:ascii="宋体" w:hint="eastAsia"/>
                <w:sz w:val="24"/>
              </w:rPr>
              <w:t>□体育</w:t>
            </w:r>
          </w:p>
        </w:tc>
      </w:tr>
      <w:tr w:rsidR="00A358B6">
        <w:tblPrEx>
          <w:tblCellMar>
            <w:left w:w="108" w:type="dxa"/>
            <w:right w:w="108" w:type="dxa"/>
          </w:tblCellMar>
        </w:tblPrEx>
        <w:trPr>
          <w:cantSplit/>
          <w:trHeight w:val="1077"/>
        </w:trPr>
        <w:tc>
          <w:tcPr>
            <w:tcW w:w="1048" w:type="dxa"/>
            <w:tcBorders>
              <w:left w:val="single" w:sz="12" w:space="0" w:color="auto"/>
            </w:tcBorders>
          </w:tcPr>
          <w:p w:rsidR="00A358B6" w:rsidRDefault="000B1F37">
            <w:pPr>
              <w:spacing w:before="100" w:after="100" w:line="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所属产业门类</w:t>
            </w:r>
          </w:p>
        </w:tc>
        <w:tc>
          <w:tcPr>
            <w:tcW w:w="8928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:rsidR="00A358B6" w:rsidRDefault="000B1F37">
            <w:pPr>
              <w:adjustRightInd w:val="0"/>
              <w:snapToGrid w:val="0"/>
              <w:spacing w:line="28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请参照《杨浦区人工智能与大数据产业发展指导目录》自主填写到</w:t>
            </w:r>
            <w:r>
              <w:rPr>
                <w:rFonts w:hint="eastAsia"/>
                <w:b/>
                <w:bCs/>
                <w:sz w:val="24"/>
              </w:rPr>
              <w:t>三级目录</w:t>
            </w:r>
            <w:r>
              <w:rPr>
                <w:rFonts w:hint="eastAsia"/>
                <w:sz w:val="24"/>
              </w:rPr>
              <w:t>的明细项。</w:t>
            </w:r>
          </w:p>
        </w:tc>
      </w:tr>
    </w:tbl>
    <w:p w:rsidR="00A358B6" w:rsidRPr="00672766" w:rsidRDefault="00A358B6" w:rsidP="00672766"/>
    <w:sectPr w:rsidR="00A358B6" w:rsidRPr="00672766" w:rsidSect="00A358B6">
      <w:pgSz w:w="11906" w:h="16838"/>
      <w:pgMar w:top="680" w:right="1134" w:bottom="680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36" w:rsidRDefault="006C2836" w:rsidP="00672766">
      <w:r>
        <w:separator/>
      </w:r>
    </w:p>
  </w:endnote>
  <w:endnote w:type="continuationSeparator" w:id="0">
    <w:p w:rsidR="006C2836" w:rsidRDefault="006C2836" w:rsidP="00672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36" w:rsidRDefault="006C2836" w:rsidP="00672766">
      <w:r>
        <w:separator/>
      </w:r>
    </w:p>
  </w:footnote>
  <w:footnote w:type="continuationSeparator" w:id="0">
    <w:p w:rsidR="006C2836" w:rsidRDefault="006C2836" w:rsidP="00672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233F3"/>
    <w:rsid w:val="00000D7D"/>
    <w:rsid w:val="000063D4"/>
    <w:rsid w:val="000221FA"/>
    <w:rsid w:val="00026BF1"/>
    <w:rsid w:val="00042CF1"/>
    <w:rsid w:val="000456AC"/>
    <w:rsid w:val="00052000"/>
    <w:rsid w:val="00053471"/>
    <w:rsid w:val="00081B63"/>
    <w:rsid w:val="00086AC1"/>
    <w:rsid w:val="000A0059"/>
    <w:rsid w:val="000A2D3A"/>
    <w:rsid w:val="000A4148"/>
    <w:rsid w:val="000B1F37"/>
    <w:rsid w:val="000D1BA6"/>
    <w:rsid w:val="000E2F9A"/>
    <w:rsid w:val="000F092E"/>
    <w:rsid w:val="000F6A0B"/>
    <w:rsid w:val="00131634"/>
    <w:rsid w:val="00141ADD"/>
    <w:rsid w:val="00147B0F"/>
    <w:rsid w:val="001579B7"/>
    <w:rsid w:val="00181C37"/>
    <w:rsid w:val="001E0580"/>
    <w:rsid w:val="001E25E9"/>
    <w:rsid w:val="00262AB9"/>
    <w:rsid w:val="00265244"/>
    <w:rsid w:val="002671C4"/>
    <w:rsid w:val="0028393D"/>
    <w:rsid w:val="00290F29"/>
    <w:rsid w:val="00295D43"/>
    <w:rsid w:val="002B0154"/>
    <w:rsid w:val="002B0C1A"/>
    <w:rsid w:val="002B39B1"/>
    <w:rsid w:val="002C29DB"/>
    <w:rsid w:val="002D5CCC"/>
    <w:rsid w:val="002E2778"/>
    <w:rsid w:val="002F0B5F"/>
    <w:rsid w:val="003019A0"/>
    <w:rsid w:val="00313347"/>
    <w:rsid w:val="003248CB"/>
    <w:rsid w:val="003258E5"/>
    <w:rsid w:val="00344D46"/>
    <w:rsid w:val="00345126"/>
    <w:rsid w:val="00354C3D"/>
    <w:rsid w:val="0039736C"/>
    <w:rsid w:val="003B5863"/>
    <w:rsid w:val="003D3677"/>
    <w:rsid w:val="003D7897"/>
    <w:rsid w:val="003F5D7E"/>
    <w:rsid w:val="00403BA7"/>
    <w:rsid w:val="00425DC7"/>
    <w:rsid w:val="00432BB0"/>
    <w:rsid w:val="0045568C"/>
    <w:rsid w:val="0046176A"/>
    <w:rsid w:val="00462B88"/>
    <w:rsid w:val="004A01C5"/>
    <w:rsid w:val="004C218D"/>
    <w:rsid w:val="004C5C8D"/>
    <w:rsid w:val="004E3128"/>
    <w:rsid w:val="00501733"/>
    <w:rsid w:val="00521177"/>
    <w:rsid w:val="0052195B"/>
    <w:rsid w:val="005568CB"/>
    <w:rsid w:val="005646EC"/>
    <w:rsid w:val="005728E0"/>
    <w:rsid w:val="00593B9A"/>
    <w:rsid w:val="005C2B03"/>
    <w:rsid w:val="005D129B"/>
    <w:rsid w:val="005D49BE"/>
    <w:rsid w:val="005E497D"/>
    <w:rsid w:val="005F412F"/>
    <w:rsid w:val="00602DEA"/>
    <w:rsid w:val="006138DA"/>
    <w:rsid w:val="00620316"/>
    <w:rsid w:val="00645ED6"/>
    <w:rsid w:val="00672766"/>
    <w:rsid w:val="00684907"/>
    <w:rsid w:val="006969BE"/>
    <w:rsid w:val="006A3578"/>
    <w:rsid w:val="006C1BB0"/>
    <w:rsid w:val="006C2836"/>
    <w:rsid w:val="006C584F"/>
    <w:rsid w:val="006C5AB1"/>
    <w:rsid w:val="006E0F53"/>
    <w:rsid w:val="00705D7A"/>
    <w:rsid w:val="0071315E"/>
    <w:rsid w:val="00715736"/>
    <w:rsid w:val="007173DD"/>
    <w:rsid w:val="00737C1E"/>
    <w:rsid w:val="007443E5"/>
    <w:rsid w:val="00766BD9"/>
    <w:rsid w:val="007A347C"/>
    <w:rsid w:val="007B7D45"/>
    <w:rsid w:val="007C45F1"/>
    <w:rsid w:val="007C5D7A"/>
    <w:rsid w:val="007D1DDA"/>
    <w:rsid w:val="007E5265"/>
    <w:rsid w:val="007F0E8D"/>
    <w:rsid w:val="00821570"/>
    <w:rsid w:val="0084786D"/>
    <w:rsid w:val="00856C30"/>
    <w:rsid w:val="0085755C"/>
    <w:rsid w:val="00870BAF"/>
    <w:rsid w:val="0087251D"/>
    <w:rsid w:val="008926D6"/>
    <w:rsid w:val="00897DB1"/>
    <w:rsid w:val="008B63CD"/>
    <w:rsid w:val="009116D4"/>
    <w:rsid w:val="0092117B"/>
    <w:rsid w:val="00945CDA"/>
    <w:rsid w:val="0095303F"/>
    <w:rsid w:val="00991FF9"/>
    <w:rsid w:val="009A21CD"/>
    <w:rsid w:val="009C18BA"/>
    <w:rsid w:val="009C5FBC"/>
    <w:rsid w:val="009C7B69"/>
    <w:rsid w:val="009D5261"/>
    <w:rsid w:val="009E4C71"/>
    <w:rsid w:val="009F5F1C"/>
    <w:rsid w:val="00A1043C"/>
    <w:rsid w:val="00A13156"/>
    <w:rsid w:val="00A233F3"/>
    <w:rsid w:val="00A358B6"/>
    <w:rsid w:val="00A429FF"/>
    <w:rsid w:val="00A47033"/>
    <w:rsid w:val="00A54308"/>
    <w:rsid w:val="00A5655F"/>
    <w:rsid w:val="00A61C41"/>
    <w:rsid w:val="00A67BF7"/>
    <w:rsid w:val="00A73AA1"/>
    <w:rsid w:val="00A764FC"/>
    <w:rsid w:val="00A77303"/>
    <w:rsid w:val="00A80591"/>
    <w:rsid w:val="00AC5A50"/>
    <w:rsid w:val="00AE0317"/>
    <w:rsid w:val="00B0549F"/>
    <w:rsid w:val="00B0787B"/>
    <w:rsid w:val="00B16F12"/>
    <w:rsid w:val="00B62E44"/>
    <w:rsid w:val="00B82020"/>
    <w:rsid w:val="00B97BCA"/>
    <w:rsid w:val="00BC132B"/>
    <w:rsid w:val="00BD72A4"/>
    <w:rsid w:val="00BF7F8C"/>
    <w:rsid w:val="00C170A7"/>
    <w:rsid w:val="00C206EE"/>
    <w:rsid w:val="00C5432A"/>
    <w:rsid w:val="00C67609"/>
    <w:rsid w:val="00CA19F8"/>
    <w:rsid w:val="00CA5185"/>
    <w:rsid w:val="00CB684D"/>
    <w:rsid w:val="00CE6422"/>
    <w:rsid w:val="00CE6D6C"/>
    <w:rsid w:val="00D1546F"/>
    <w:rsid w:val="00D318B8"/>
    <w:rsid w:val="00D36638"/>
    <w:rsid w:val="00D50351"/>
    <w:rsid w:val="00D63A8A"/>
    <w:rsid w:val="00DA6619"/>
    <w:rsid w:val="00DB1B93"/>
    <w:rsid w:val="00E01AE5"/>
    <w:rsid w:val="00E07C01"/>
    <w:rsid w:val="00E40140"/>
    <w:rsid w:val="00E63D79"/>
    <w:rsid w:val="00E64C80"/>
    <w:rsid w:val="00E65D46"/>
    <w:rsid w:val="00E73C75"/>
    <w:rsid w:val="00EA4F21"/>
    <w:rsid w:val="00EA51D6"/>
    <w:rsid w:val="00EB51D7"/>
    <w:rsid w:val="00EB5401"/>
    <w:rsid w:val="00EC15A9"/>
    <w:rsid w:val="00EC6135"/>
    <w:rsid w:val="00EF7D1B"/>
    <w:rsid w:val="00F013BB"/>
    <w:rsid w:val="00F129F3"/>
    <w:rsid w:val="00F36D8A"/>
    <w:rsid w:val="00F4444E"/>
    <w:rsid w:val="00F747B9"/>
    <w:rsid w:val="00F95ED4"/>
    <w:rsid w:val="00FA5CB6"/>
    <w:rsid w:val="00FB05DA"/>
    <w:rsid w:val="00FB3FAC"/>
    <w:rsid w:val="00FB6B87"/>
    <w:rsid w:val="00FB6F1D"/>
    <w:rsid w:val="00FB7FB7"/>
    <w:rsid w:val="00FD5A7D"/>
    <w:rsid w:val="00FE59AD"/>
    <w:rsid w:val="00FF5B49"/>
    <w:rsid w:val="03E73AB0"/>
    <w:rsid w:val="073B0592"/>
    <w:rsid w:val="25886E74"/>
    <w:rsid w:val="34AD6123"/>
    <w:rsid w:val="36640062"/>
    <w:rsid w:val="3B91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8B6"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A358B6"/>
    <w:rPr>
      <w:b/>
      <w:bCs/>
    </w:rPr>
  </w:style>
  <w:style w:type="paragraph" w:styleId="a4">
    <w:name w:val="annotation text"/>
    <w:basedOn w:val="a"/>
    <w:link w:val="Char"/>
    <w:qFormat/>
    <w:rsid w:val="00A358B6"/>
    <w:pPr>
      <w:jc w:val="left"/>
    </w:pPr>
  </w:style>
  <w:style w:type="paragraph" w:styleId="a5">
    <w:name w:val="caption"/>
    <w:basedOn w:val="a"/>
    <w:next w:val="a"/>
    <w:qFormat/>
    <w:rsid w:val="00A358B6"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6">
    <w:name w:val="Document Map"/>
    <w:basedOn w:val="a"/>
    <w:semiHidden/>
    <w:qFormat/>
    <w:rsid w:val="00A358B6"/>
    <w:pPr>
      <w:shd w:val="clear" w:color="auto" w:fill="000080"/>
    </w:pPr>
  </w:style>
  <w:style w:type="paragraph" w:styleId="a7">
    <w:name w:val="Body Text Indent"/>
    <w:basedOn w:val="a"/>
    <w:link w:val="Char0"/>
    <w:rsid w:val="00A358B6"/>
    <w:pPr>
      <w:spacing w:line="600" w:lineRule="exact"/>
      <w:ind w:firstLineChars="200" w:firstLine="560"/>
    </w:pPr>
  </w:style>
  <w:style w:type="paragraph" w:styleId="a8">
    <w:name w:val="Plain Text"/>
    <w:basedOn w:val="a"/>
    <w:rsid w:val="00A358B6"/>
    <w:rPr>
      <w:rFonts w:ascii="宋体" w:eastAsia="宋体" w:hAnsi="Courier New" w:cs="文鼎大标宋简"/>
      <w:sz w:val="21"/>
      <w:szCs w:val="21"/>
    </w:rPr>
  </w:style>
  <w:style w:type="paragraph" w:styleId="a9">
    <w:name w:val="Balloon Text"/>
    <w:basedOn w:val="a"/>
    <w:semiHidden/>
    <w:qFormat/>
    <w:rsid w:val="00A358B6"/>
    <w:rPr>
      <w:sz w:val="18"/>
      <w:szCs w:val="18"/>
    </w:rPr>
  </w:style>
  <w:style w:type="paragraph" w:styleId="aa">
    <w:name w:val="footer"/>
    <w:basedOn w:val="a"/>
    <w:qFormat/>
    <w:rsid w:val="00A3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qFormat/>
    <w:rsid w:val="00A3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8"/>
    <w:next w:val="a8"/>
    <w:semiHidden/>
    <w:qFormat/>
    <w:rsid w:val="00A358B6"/>
    <w:rPr>
      <w:rFonts w:ascii="文鼎大标宋简" w:eastAsia="文鼎大标宋简"/>
      <w:spacing w:val="4"/>
      <w:sz w:val="36"/>
    </w:rPr>
  </w:style>
  <w:style w:type="paragraph" w:styleId="ac">
    <w:name w:val="Title"/>
    <w:basedOn w:val="a"/>
    <w:qFormat/>
    <w:rsid w:val="00A358B6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styleId="ad">
    <w:name w:val="page number"/>
    <w:basedOn w:val="a0"/>
    <w:qFormat/>
    <w:rsid w:val="00A358B6"/>
  </w:style>
  <w:style w:type="character" w:styleId="ae">
    <w:name w:val="annotation reference"/>
    <w:basedOn w:val="a0"/>
    <w:qFormat/>
    <w:rsid w:val="00A358B6"/>
    <w:rPr>
      <w:sz w:val="21"/>
      <w:szCs w:val="21"/>
    </w:rPr>
  </w:style>
  <w:style w:type="table" w:styleId="af">
    <w:name w:val="Table Grid"/>
    <w:basedOn w:val="a1"/>
    <w:qFormat/>
    <w:rsid w:val="00A358B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"/>
    <w:qFormat/>
    <w:rsid w:val="00A358B6"/>
    <w:rPr>
      <w:rFonts w:eastAsia="宋体"/>
      <w:sz w:val="21"/>
      <w:szCs w:val="21"/>
    </w:rPr>
  </w:style>
  <w:style w:type="character" w:customStyle="1" w:styleId="style1">
    <w:name w:val="style1"/>
    <w:basedOn w:val="a0"/>
    <w:rsid w:val="00A358B6"/>
  </w:style>
  <w:style w:type="character" w:customStyle="1" w:styleId="Char0">
    <w:name w:val="正文文本缩进 Char"/>
    <w:basedOn w:val="a0"/>
    <w:link w:val="a7"/>
    <w:rsid w:val="00A358B6"/>
    <w:rPr>
      <w:rFonts w:eastAsia="仿宋_GB2312"/>
      <w:kern w:val="2"/>
      <w:sz w:val="28"/>
      <w:szCs w:val="24"/>
    </w:rPr>
  </w:style>
  <w:style w:type="character" w:customStyle="1" w:styleId="Char">
    <w:name w:val="批注文字 Char"/>
    <w:basedOn w:val="a0"/>
    <w:link w:val="a4"/>
    <w:rsid w:val="00A358B6"/>
    <w:rPr>
      <w:rFonts w:eastAsia="仿宋_GB2312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stn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奚永鑫</cp:lastModifiedBy>
  <cp:revision>8</cp:revision>
  <cp:lastPrinted>2020-01-10T06:23:00Z</cp:lastPrinted>
  <dcterms:created xsi:type="dcterms:W3CDTF">2011-11-04T15:17:00Z</dcterms:created>
  <dcterms:modified xsi:type="dcterms:W3CDTF">2020-01-10T06:27:00Z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