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520" w:lineRule="exact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附件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：</w:t>
      </w:r>
    </w:p>
    <w:p>
      <w:pPr>
        <w:shd w:val="solid" w:color="FFFFFF" w:fill="auto"/>
        <w:autoSpaceDN w:val="0"/>
        <w:snapToGrid w:val="0"/>
        <w:spacing w:after="0" w:line="540" w:lineRule="exact"/>
        <w:jc w:val="center"/>
        <w:rPr>
          <w:rFonts w:ascii="宋体" w:hAnsi="宋体" w:eastAsia="宋体" w:cs="Times New Roman"/>
          <w:b/>
          <w:color w:val="000000"/>
          <w:kern w:val="2"/>
          <w:sz w:val="36"/>
          <w:szCs w:val="36"/>
          <w:shd w:val="clear" w:color="auto" w:fill="FFFFFF"/>
        </w:rPr>
      </w:pPr>
      <w:bookmarkStart w:id="0" w:name="_Hlk518398867"/>
      <w:r>
        <w:rPr>
          <w:rFonts w:hint="eastAsia" w:ascii="宋体" w:hAnsi="宋体" w:eastAsia="宋体" w:cs="Times New Roman"/>
          <w:b/>
          <w:color w:val="000000"/>
          <w:kern w:val="2"/>
          <w:sz w:val="36"/>
          <w:szCs w:val="36"/>
          <w:shd w:val="clear" w:color="auto" w:fill="FFFFFF"/>
        </w:rPr>
        <w:t>201</w:t>
      </w:r>
      <w:r>
        <w:rPr>
          <w:rFonts w:hint="eastAsia" w:ascii="宋体" w:hAnsi="宋体" w:eastAsia="宋体" w:cs="Times New Roman"/>
          <w:b/>
          <w:color w:val="000000"/>
          <w:kern w:val="2"/>
          <w:sz w:val="36"/>
          <w:szCs w:val="36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Times New Roman"/>
          <w:b/>
          <w:color w:val="000000"/>
          <w:kern w:val="2"/>
          <w:sz w:val="36"/>
          <w:szCs w:val="36"/>
          <w:shd w:val="clear" w:color="auto" w:fill="FFFFFF"/>
        </w:rPr>
        <w:t>年度杨浦区“专精特新”中小企业</w:t>
      </w:r>
      <w:bookmarkStart w:id="1" w:name="_Hlk520102516"/>
      <w:r>
        <w:rPr>
          <w:rFonts w:hint="eastAsia" w:ascii="宋体" w:hAnsi="宋体" w:eastAsia="宋体" w:cs="Times New Roman"/>
          <w:b/>
          <w:color w:val="000000"/>
          <w:kern w:val="2"/>
          <w:sz w:val="36"/>
          <w:szCs w:val="36"/>
          <w:shd w:val="clear" w:color="auto" w:fill="FFFFFF"/>
        </w:rPr>
        <w:t>申请(复核)</w:t>
      </w:r>
      <w:bookmarkEnd w:id="1"/>
      <w:r>
        <w:rPr>
          <w:rFonts w:hint="eastAsia" w:ascii="宋体" w:hAnsi="宋体" w:eastAsia="宋体" w:cs="Times New Roman"/>
          <w:b/>
          <w:color w:val="000000"/>
          <w:kern w:val="2"/>
          <w:sz w:val="36"/>
          <w:szCs w:val="36"/>
          <w:shd w:val="clear" w:color="auto" w:fill="FFFFFF"/>
        </w:rPr>
        <w:t>表</w:t>
      </w:r>
      <w:bookmarkEnd w:id="0"/>
    </w:p>
    <w:p>
      <w:pPr>
        <w:spacing w:after="0" w:line="400" w:lineRule="exact"/>
        <w:jc w:val="both"/>
        <w:rPr>
          <w:rFonts w:ascii="仿宋_GB2312" w:hAnsi="宋体" w:eastAsia="仿宋_GB2312" w:cs="宋体"/>
          <w:sz w:val="24"/>
          <w:szCs w:val="20"/>
        </w:rPr>
      </w:pPr>
    </w:p>
    <w:p>
      <w:pPr>
        <w:spacing w:after="0" w:line="240" w:lineRule="auto"/>
        <w:jc w:val="both"/>
        <w:rPr>
          <w:rFonts w:ascii="仿宋_GB2312" w:hAnsi="宋体" w:eastAsia="仿宋_GB2312" w:cs="宋体"/>
          <w:sz w:val="24"/>
          <w:szCs w:val="20"/>
        </w:rPr>
      </w:pPr>
      <w:r>
        <w:rPr>
          <w:rFonts w:hint="eastAsia" w:ascii="仿宋_GB2312" w:hAnsi="宋体" w:eastAsia="仿宋_GB2312" w:cs="宋体"/>
          <w:sz w:val="24"/>
          <w:szCs w:val="20"/>
        </w:rPr>
        <w:t>(申请企业盖章)                                   申请日期：</w:t>
      </w:r>
    </w:p>
    <w:tbl>
      <w:tblPr>
        <w:tblStyle w:val="7"/>
        <w:tblW w:w="87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720"/>
        <w:gridCol w:w="1211"/>
        <w:gridCol w:w="347"/>
        <w:gridCol w:w="62"/>
        <w:gridCol w:w="1080"/>
        <w:gridCol w:w="1018"/>
        <w:gridCol w:w="291"/>
        <w:gridCol w:w="315"/>
        <w:gridCol w:w="13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5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一、企业基础信息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38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单位名称</w:t>
            </w:r>
          </w:p>
        </w:tc>
        <w:tc>
          <w:tcPr>
            <w:tcW w:w="63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38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统一社会信用代码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8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行业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eastAsia="zh-CN"/>
              </w:rPr>
              <w:t>分类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38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户管单位</w:t>
            </w:r>
          </w:p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（分中心、园区等）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8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所有制类型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38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注册资本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8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其中外资（不含港、澳、台）比例（%）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38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注册地址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38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邮    编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38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联系地址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38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邮    编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38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企业网址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38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企业邮箱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38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经营范围</w:t>
            </w:r>
          </w:p>
        </w:tc>
        <w:tc>
          <w:tcPr>
            <w:tcW w:w="63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38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主要产品/服务</w:t>
            </w:r>
          </w:p>
        </w:tc>
        <w:tc>
          <w:tcPr>
            <w:tcW w:w="63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8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近三年企业主要荣誉</w:t>
            </w:r>
          </w:p>
        </w:tc>
        <w:tc>
          <w:tcPr>
            <w:tcW w:w="63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pacing w:after="0" w:line="360" w:lineRule="atLeas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□市级企业技术中心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□市级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科技小巨人企业(含培育) </w:t>
            </w:r>
          </w:p>
          <w:p>
            <w:pPr>
              <w:adjustRightInd w:val="0"/>
              <w:spacing w:after="0" w:line="360" w:lineRule="atLeas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□市级专利工作试点示范单位  □市级院士专家工作站</w:t>
            </w:r>
          </w:p>
          <w:p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级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企业技术中心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区级科技小巨人（含双创小巨人）</w:t>
            </w:r>
          </w:p>
          <w:p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□其他：________________________________________</w:t>
            </w:r>
          </w:p>
          <w:p>
            <w:pPr>
              <w:spacing w:after="0" w:line="240" w:lineRule="auto"/>
              <w:jc w:val="both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6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企业近三年获得过国家、市、区级项目资金扶持情况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年份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项目名称</w:t>
            </w: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扶持额度（万元）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2386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6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6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2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企业负责人</w:t>
            </w:r>
          </w:p>
        </w:tc>
        <w:tc>
          <w:tcPr>
            <w:tcW w:w="19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8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职务</w:t>
            </w:r>
          </w:p>
        </w:tc>
        <w:tc>
          <w:tcPr>
            <w:tcW w:w="295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238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联系电话</w:t>
            </w:r>
          </w:p>
        </w:tc>
        <w:tc>
          <w:tcPr>
            <w:tcW w:w="1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手机</w:t>
            </w:r>
          </w:p>
        </w:tc>
        <w:tc>
          <w:tcPr>
            <w:tcW w:w="29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38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企业联系人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职务</w:t>
            </w:r>
          </w:p>
        </w:tc>
        <w:tc>
          <w:tcPr>
            <w:tcW w:w="29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3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联系电话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手机</w:t>
            </w:r>
          </w:p>
        </w:tc>
        <w:tc>
          <w:tcPr>
            <w:tcW w:w="29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38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传    真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电子信箱</w:t>
            </w:r>
          </w:p>
        </w:tc>
        <w:tc>
          <w:tcPr>
            <w:tcW w:w="295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758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二、最近</w:t>
            </w: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eastAsia="zh-CN"/>
              </w:rPr>
              <w:t>两</w:t>
            </w: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年基本数据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项目</w:t>
            </w:r>
          </w:p>
        </w:tc>
        <w:tc>
          <w:tcPr>
            <w:tcW w:w="22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201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年1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>-6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月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201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</w:t>
            </w:r>
          </w:p>
        </w:tc>
        <w:tc>
          <w:tcPr>
            <w:tcW w:w="19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201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资产总额（万元）</w:t>
            </w:r>
          </w:p>
        </w:tc>
        <w:tc>
          <w:tcPr>
            <w:tcW w:w="227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营业收入（万元）</w:t>
            </w:r>
          </w:p>
        </w:tc>
        <w:tc>
          <w:tcPr>
            <w:tcW w:w="22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从业人员（人）</w:t>
            </w:r>
          </w:p>
        </w:tc>
        <w:tc>
          <w:tcPr>
            <w:tcW w:w="22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利润总额（万元）</w:t>
            </w:r>
          </w:p>
        </w:tc>
        <w:tc>
          <w:tcPr>
            <w:tcW w:w="22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税收总额（万元）</w:t>
            </w:r>
          </w:p>
        </w:tc>
        <w:tc>
          <w:tcPr>
            <w:tcW w:w="22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主营产品占营业收入比重（%）</w:t>
            </w:r>
          </w:p>
        </w:tc>
        <w:tc>
          <w:tcPr>
            <w:tcW w:w="22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38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研发投入占营业收入比重（%）</w:t>
            </w:r>
          </w:p>
        </w:tc>
        <w:tc>
          <w:tcPr>
            <w:tcW w:w="22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58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三、“专精特新”方向及理由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38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方向</w:t>
            </w:r>
          </w:p>
        </w:tc>
        <w:tc>
          <w:tcPr>
            <w:tcW w:w="63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　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“专”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“精”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“特”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“新”  （可复选）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2386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理由</w:t>
            </w:r>
          </w:p>
        </w:tc>
        <w:tc>
          <w:tcPr>
            <w:tcW w:w="63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“专”：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产品（或服务）上年度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（国内/国际）市场占有率为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%。</w:t>
            </w:r>
          </w:p>
          <w:p>
            <w:pPr>
              <w:spacing w:after="0" w:line="240" w:lineRule="auto"/>
              <w:jc w:val="both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在细分市场领域内达到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single"/>
              </w:rPr>
              <w:t xml:space="preserve">    (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全国/国际)第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名。排名前三的企业分别为：1.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2.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3.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single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2386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63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“精”：有效期内的发明专利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项、实用新型专利或软件著作权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项、其他专有技术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项（请具体说明：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238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63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“特”：企业具有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 （中国驰名商标/中国名牌产品/上海市著名商标/上海市名牌产品）等品牌称号。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主导产品为哪些知名企业配套：1.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bidi="ar"/>
              </w:rPr>
              <w:t xml:space="preserve">  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企业获得过哪些优秀供应商称号：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bidi="ar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eastAsia="zh-CN" w:bidi="ar"/>
              </w:rPr>
              <w:t>。</w:t>
            </w:r>
          </w:p>
          <w:p>
            <w:pPr>
              <w:spacing w:after="0" w:line="240" w:lineRule="auto"/>
              <w:jc w:val="both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近两年内主持或者参与制（修）订国家标准或行业标准（具体说明）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eastAsia="zh-CN"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38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63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“新”：估值：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bidi="ar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亿元人民币/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亿美元），最近第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轮融资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bidi="ar"/>
              </w:rPr>
              <w:t xml:space="preserve">       </w:t>
            </w:r>
          </w:p>
          <w:p>
            <w:pPr>
              <w:spacing w:after="0" w:line="240" w:lineRule="auto"/>
              <w:jc w:val="both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企业及产品创新点：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758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四、企业简介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238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企业简介</w:t>
            </w:r>
          </w:p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（1000字内）</w:t>
            </w:r>
          </w:p>
        </w:tc>
        <w:tc>
          <w:tcPr>
            <w:tcW w:w="6372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仿宋_GB2312" w:hAnsi="宋体" w:eastAsia="仿宋_GB2312" w:cs="宋体"/>
                <w:sz w:val="24"/>
                <w:szCs w:val="24"/>
              </w:rPr>
            </w:pPr>
            <w:bookmarkStart w:id="2" w:name="_GoBack"/>
            <w:bookmarkEnd w:id="2"/>
          </w:p>
        </w:tc>
      </w:tr>
    </w:tbl>
    <w:p>
      <w:pPr>
        <w:shd w:val="solid" w:color="FFFFFF" w:fill="auto"/>
        <w:autoSpaceDN w:val="0"/>
        <w:snapToGrid w:val="0"/>
        <w:spacing w:after="0" w:line="540" w:lineRule="exact"/>
        <w:jc w:val="left"/>
        <w:rPr>
          <w:rFonts w:hint="eastAsia" w:ascii="宋体" w:hAnsi="宋体" w:eastAsia="宋体" w:cs="Times New Roman"/>
          <w:b/>
          <w:color w:val="000000"/>
          <w:kern w:val="2"/>
          <w:sz w:val="36"/>
          <w:szCs w:val="36"/>
          <w:shd w:val="clear" w:color="auto" w:fill="FFFFFF"/>
        </w:rPr>
      </w:pPr>
    </w:p>
    <w:sectPr>
      <w:pgSz w:w="12240" w:h="15840"/>
      <w:pgMar w:top="1440" w:right="1800" w:bottom="1440" w:left="180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95"/>
    <w:rsid w:val="00005799"/>
    <w:rsid w:val="00044C4E"/>
    <w:rsid w:val="000E24BF"/>
    <w:rsid w:val="00127275"/>
    <w:rsid w:val="002B69A1"/>
    <w:rsid w:val="002C0043"/>
    <w:rsid w:val="0037724F"/>
    <w:rsid w:val="003B63DD"/>
    <w:rsid w:val="003D4A77"/>
    <w:rsid w:val="003F3C4E"/>
    <w:rsid w:val="00476986"/>
    <w:rsid w:val="004F16B8"/>
    <w:rsid w:val="00527D87"/>
    <w:rsid w:val="00555E17"/>
    <w:rsid w:val="00583E95"/>
    <w:rsid w:val="00612CA9"/>
    <w:rsid w:val="006F25EB"/>
    <w:rsid w:val="007C179A"/>
    <w:rsid w:val="008C1D95"/>
    <w:rsid w:val="008D6CDE"/>
    <w:rsid w:val="008E2C28"/>
    <w:rsid w:val="009548E5"/>
    <w:rsid w:val="009B4F2B"/>
    <w:rsid w:val="009D5964"/>
    <w:rsid w:val="00B34C24"/>
    <w:rsid w:val="00B41112"/>
    <w:rsid w:val="00BE6CFD"/>
    <w:rsid w:val="00C02494"/>
    <w:rsid w:val="00C3664C"/>
    <w:rsid w:val="00C4627E"/>
    <w:rsid w:val="00D50904"/>
    <w:rsid w:val="00D751BF"/>
    <w:rsid w:val="00DA0FEE"/>
    <w:rsid w:val="00DE10E8"/>
    <w:rsid w:val="00E13515"/>
    <w:rsid w:val="00E51D6F"/>
    <w:rsid w:val="00ED0BF9"/>
    <w:rsid w:val="00F0120F"/>
    <w:rsid w:val="00FB79F0"/>
    <w:rsid w:val="13945E18"/>
    <w:rsid w:val="13E159A4"/>
    <w:rsid w:val="16764BE3"/>
    <w:rsid w:val="178A20C3"/>
    <w:rsid w:val="1BA074B8"/>
    <w:rsid w:val="1ED3264C"/>
    <w:rsid w:val="1FC31C07"/>
    <w:rsid w:val="233B73E3"/>
    <w:rsid w:val="28D05377"/>
    <w:rsid w:val="313352FF"/>
    <w:rsid w:val="31C12DF3"/>
    <w:rsid w:val="403872C6"/>
    <w:rsid w:val="44A45D2F"/>
    <w:rsid w:val="48154304"/>
    <w:rsid w:val="4D6B64E1"/>
    <w:rsid w:val="4E2166FB"/>
    <w:rsid w:val="4E35125C"/>
    <w:rsid w:val="4ED70D1F"/>
    <w:rsid w:val="531A53D3"/>
    <w:rsid w:val="5A3504B5"/>
    <w:rsid w:val="5E4C311C"/>
    <w:rsid w:val="5FE66620"/>
    <w:rsid w:val="64812E9B"/>
    <w:rsid w:val="653D3197"/>
    <w:rsid w:val="678350BD"/>
    <w:rsid w:val="69EA614B"/>
    <w:rsid w:val="741052EC"/>
    <w:rsid w:val="79CB371A"/>
    <w:rsid w:val="7D82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320"/>
        <w:tab w:val="right" w:pos="8640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日期 字符"/>
    <w:basedOn w:val="6"/>
    <w:link w:val="2"/>
    <w:semiHidden/>
    <w:qFormat/>
    <w:uiPriority w:val="99"/>
  </w:style>
  <w:style w:type="character" w:customStyle="1" w:styleId="9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8B701D-BB64-47B7-8D20-78856B525D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454</Words>
  <Characters>2589</Characters>
  <Lines>21</Lines>
  <Paragraphs>6</Paragraphs>
  <ScaleCrop>false</ScaleCrop>
  <LinksUpToDate>false</LinksUpToDate>
  <CharactersWithSpaces>3037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2018-08-06T02:11:00Z</dcterms:created>
  <dc:creator>谭 欣</dc:creator>
  <cp:lastModifiedBy>谭欣</cp:lastModifiedBy>
  <cp:lastPrinted>2018-08-09T02:24:00Z</cp:lastPrinted>
  <dcterms:modified xsi:type="dcterms:W3CDTF">2019-08-12T02:11:28Z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